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22" w:rsidRPr="00324422" w:rsidRDefault="00324422" w:rsidP="00324422">
      <w:pPr>
        <w:spacing w:line="360" w:lineRule="auto"/>
        <w:jc w:val="center"/>
        <w:rPr>
          <w:rFonts w:ascii="Times New Roman" w:hAnsi="Times New Roman"/>
          <w:caps/>
          <w:sz w:val="20"/>
          <w:szCs w:val="20"/>
        </w:rPr>
      </w:pPr>
      <w:r w:rsidRPr="00324422">
        <w:rPr>
          <w:rFonts w:ascii="Times New Roman" w:hAnsi="Times New Roman"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324422" w:rsidRPr="00324422" w:rsidRDefault="00324422" w:rsidP="00324422">
      <w:pPr>
        <w:spacing w:line="360" w:lineRule="auto"/>
        <w:jc w:val="center"/>
        <w:rPr>
          <w:rFonts w:ascii="Times New Roman" w:hAnsi="Times New Roman"/>
          <w:caps/>
          <w:sz w:val="20"/>
          <w:szCs w:val="20"/>
        </w:rPr>
      </w:pPr>
    </w:p>
    <w:p w:rsidR="00324422" w:rsidRPr="00324422" w:rsidRDefault="00324422" w:rsidP="00324422">
      <w:pPr>
        <w:spacing w:line="360" w:lineRule="auto"/>
        <w:jc w:val="center"/>
        <w:rPr>
          <w:rFonts w:ascii="Times New Roman" w:hAnsi="Times New Roman"/>
          <w:caps/>
          <w:sz w:val="20"/>
          <w:szCs w:val="20"/>
        </w:rPr>
      </w:pPr>
      <w:r w:rsidRPr="00324422">
        <w:rPr>
          <w:rFonts w:ascii="Times New Roman" w:hAnsi="Times New Roman"/>
          <w:caps/>
          <w:sz w:val="20"/>
          <w:szCs w:val="20"/>
        </w:rPr>
        <w:t>областное государственное автономное профессиональное</w:t>
      </w:r>
      <w:r w:rsidRPr="00324422">
        <w:rPr>
          <w:rFonts w:ascii="Times New Roman" w:hAnsi="Times New Roman"/>
          <w:caps/>
          <w:sz w:val="20"/>
          <w:szCs w:val="20"/>
        </w:rPr>
        <w:br/>
        <w:t xml:space="preserve"> образовательное учреждение </w:t>
      </w:r>
    </w:p>
    <w:p w:rsidR="00324422" w:rsidRPr="00324422" w:rsidRDefault="00324422" w:rsidP="00324422">
      <w:pPr>
        <w:spacing w:line="360" w:lineRule="auto"/>
        <w:jc w:val="center"/>
        <w:rPr>
          <w:rFonts w:ascii="Times New Roman" w:hAnsi="Times New Roman"/>
          <w:caps/>
          <w:sz w:val="20"/>
          <w:szCs w:val="20"/>
        </w:rPr>
      </w:pPr>
      <w:r w:rsidRPr="00324422">
        <w:rPr>
          <w:rFonts w:ascii="Times New Roman" w:hAnsi="Times New Roman"/>
          <w:caps/>
          <w:sz w:val="20"/>
          <w:szCs w:val="20"/>
        </w:rPr>
        <w:t xml:space="preserve"> «Губкинский горно-</w:t>
      </w:r>
      <w:r w:rsidRPr="00324422">
        <w:rPr>
          <w:rFonts w:ascii="Times New Roman" w:hAnsi="Times New Roman"/>
          <w:caps/>
          <w:sz w:val="20"/>
          <w:szCs w:val="20"/>
        </w:rPr>
        <w:softHyphen/>
        <w:t>политехнический колледж»</w:t>
      </w:r>
    </w:p>
    <w:p w:rsidR="00324422" w:rsidRPr="00CC5B02" w:rsidRDefault="00324422" w:rsidP="00324422">
      <w:pPr>
        <w:widowControl w:val="0"/>
        <w:autoSpaceDE w:val="0"/>
        <w:jc w:val="both"/>
        <w:rPr>
          <w:i/>
          <w:sz w:val="32"/>
          <w:szCs w:val="32"/>
          <w:vertAlign w:val="superscript"/>
        </w:rPr>
      </w:pPr>
    </w:p>
    <w:p w:rsidR="00324422" w:rsidRDefault="00324422" w:rsidP="005A3C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324422" w:rsidRDefault="00324422" w:rsidP="005A3C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324422" w:rsidRDefault="00324422" w:rsidP="005A3C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3C85" w:rsidRPr="000B05E9" w:rsidRDefault="005A3C85" w:rsidP="005A3C85">
      <w:pPr>
        <w:jc w:val="center"/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5A3C85" w:rsidRPr="000B05E9" w:rsidRDefault="005A3C85" w:rsidP="005A3C85">
      <w:pPr>
        <w:jc w:val="center"/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«ОП. 0</w:t>
      </w:r>
      <w:r>
        <w:rPr>
          <w:rFonts w:ascii="Times New Roman" w:hAnsi="Times New Roman"/>
          <w:b/>
          <w:sz w:val="24"/>
          <w:szCs w:val="24"/>
        </w:rPr>
        <w:t>7</w:t>
      </w:r>
      <w:r w:rsidRPr="000B05E9">
        <w:rPr>
          <w:rFonts w:ascii="Times New Roman" w:hAnsi="Times New Roman"/>
          <w:b/>
          <w:sz w:val="24"/>
          <w:szCs w:val="24"/>
        </w:rPr>
        <w:t xml:space="preserve">  ОХРАНА ТРУДА»</w:t>
      </w:r>
    </w:p>
    <w:p w:rsidR="005A3C85" w:rsidRPr="000B05E9" w:rsidRDefault="005A3C85" w:rsidP="005A3C85">
      <w:pPr>
        <w:jc w:val="center"/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Default="005A3C85" w:rsidP="005A3C85">
      <w:pPr>
        <w:rPr>
          <w:rFonts w:ascii="Times New Roman" w:hAnsi="Times New Roman"/>
          <w:sz w:val="24"/>
          <w:szCs w:val="24"/>
        </w:rPr>
      </w:pPr>
    </w:p>
    <w:p w:rsidR="0059704E" w:rsidRDefault="0059704E" w:rsidP="005A3C85">
      <w:pPr>
        <w:rPr>
          <w:rFonts w:ascii="Times New Roman" w:hAnsi="Times New Roman"/>
          <w:sz w:val="24"/>
          <w:szCs w:val="24"/>
        </w:rPr>
      </w:pPr>
    </w:p>
    <w:p w:rsidR="0059704E" w:rsidRDefault="0059704E" w:rsidP="005A3C85">
      <w:pPr>
        <w:rPr>
          <w:rFonts w:ascii="Times New Roman" w:hAnsi="Times New Roman"/>
          <w:sz w:val="24"/>
          <w:szCs w:val="24"/>
        </w:rPr>
      </w:pPr>
    </w:p>
    <w:p w:rsidR="0059704E" w:rsidRDefault="0059704E" w:rsidP="005A3C85">
      <w:pPr>
        <w:rPr>
          <w:rFonts w:ascii="Times New Roman" w:hAnsi="Times New Roman"/>
          <w:sz w:val="24"/>
          <w:szCs w:val="24"/>
        </w:rPr>
      </w:pPr>
    </w:p>
    <w:p w:rsidR="0059704E" w:rsidRPr="000B05E9" w:rsidRDefault="0059704E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9704E" w:rsidP="005A3C8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Губкин</w:t>
      </w:r>
    </w:p>
    <w:p w:rsidR="00D76839" w:rsidRDefault="005A3C85" w:rsidP="00D76839">
      <w:pPr>
        <w:jc w:val="center"/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2018 г.</w:t>
      </w:r>
      <w:r w:rsidR="00D76839">
        <w:rPr>
          <w:rFonts w:ascii="Times New Roman" w:hAnsi="Times New Roman"/>
          <w:b/>
          <w:sz w:val="24"/>
          <w:szCs w:val="24"/>
        </w:rPr>
        <w:br w:type="page"/>
      </w:r>
    </w:p>
    <w:p w:rsidR="00D76839" w:rsidRPr="00B00117" w:rsidRDefault="00D76839" w:rsidP="00D76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proofErr w:type="spellStart"/>
      <w:r w:rsidRPr="00776C61">
        <w:rPr>
          <w:rFonts w:ascii="Times New Roman" w:hAnsi="Times New Roman"/>
          <w:sz w:val="28"/>
          <w:szCs w:val="28"/>
        </w:rPr>
        <w:t>общепрофессиональной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 дисциплины ОП.02 Электротехника 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00117">
        <w:rPr>
          <w:rFonts w:ascii="Times New Roman" w:hAnsi="Times New Roman"/>
          <w:sz w:val="28"/>
          <w:szCs w:val="28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D76839" w:rsidRPr="00B00117" w:rsidRDefault="00D76839" w:rsidP="00D76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6839" w:rsidRPr="00776C61" w:rsidRDefault="00D76839" w:rsidP="00D76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D76839" w:rsidRPr="00776C61" w:rsidRDefault="00D76839" w:rsidP="00D76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76839" w:rsidRPr="00776C61" w:rsidTr="00595D1D">
        <w:tc>
          <w:tcPr>
            <w:tcW w:w="4785" w:type="dxa"/>
          </w:tcPr>
          <w:p w:rsidR="00D76839" w:rsidRPr="00776C61" w:rsidRDefault="00D76839" w:rsidP="00595D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D76839" w:rsidRPr="00776C61" w:rsidRDefault="00D76839" w:rsidP="00595D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предметной цикловой комиссией</w:t>
            </w:r>
          </w:p>
          <w:p w:rsidR="00D76839" w:rsidRPr="00776C61" w:rsidRDefault="00D76839" w:rsidP="00595D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Протокол №______ </w:t>
            </w:r>
            <w:proofErr w:type="gramStart"/>
            <w:r w:rsidRPr="00776C61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76C61">
              <w:rPr>
                <w:rFonts w:ascii="Times New Roman" w:hAnsi="Times New Roman"/>
                <w:sz w:val="28"/>
                <w:szCs w:val="28"/>
              </w:rPr>
              <w:t xml:space="preserve"> _________ </w:t>
            </w:r>
          </w:p>
          <w:p w:rsidR="00D76839" w:rsidRPr="00776C61" w:rsidRDefault="00D76839" w:rsidP="00595D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председатель__________</w:t>
            </w:r>
          </w:p>
        </w:tc>
        <w:tc>
          <w:tcPr>
            <w:tcW w:w="4786" w:type="dxa"/>
          </w:tcPr>
          <w:p w:rsidR="00D76839" w:rsidRPr="00776C61" w:rsidRDefault="00D76839" w:rsidP="00595D1D">
            <w:pPr>
              <w:widowControl w:val="0"/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D76839" w:rsidRPr="00776C61" w:rsidRDefault="00D76839" w:rsidP="00595D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D76839" w:rsidRPr="00776C61" w:rsidRDefault="00D76839" w:rsidP="00595D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Манукова</w:t>
            </w:r>
            <w:proofErr w:type="spell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Н.Ю.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D76839" w:rsidRPr="00776C61" w:rsidRDefault="00D76839" w:rsidP="00595D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D76839" w:rsidRPr="00776C61" w:rsidRDefault="00D76839" w:rsidP="00595D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Морозова Л</w:t>
            </w:r>
            <w:proofErr w:type="gram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._____________</w:t>
            </w:r>
          </w:p>
        </w:tc>
      </w:tr>
    </w:tbl>
    <w:p w:rsidR="00D76839" w:rsidRPr="00776C61" w:rsidRDefault="00D76839" w:rsidP="00D7683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</w:p>
    <w:p w:rsidR="00D76839" w:rsidRPr="00776C61" w:rsidRDefault="00D76839" w:rsidP="00D768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</w:p>
    <w:p w:rsidR="00D76839" w:rsidRPr="00776C61" w:rsidRDefault="00D76839" w:rsidP="00D7683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D76839" w:rsidRPr="00776C61" w:rsidRDefault="00D76839" w:rsidP="00D7683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6839" w:rsidRPr="00776C61" w:rsidRDefault="00D76839" w:rsidP="00D7683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6839" w:rsidRPr="00776C61" w:rsidRDefault="00D76839" w:rsidP="00D7683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6839" w:rsidRPr="00776C61" w:rsidRDefault="00D76839" w:rsidP="00D7683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6839" w:rsidRPr="00776C61" w:rsidRDefault="00D76839" w:rsidP="00D7683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  <w:r w:rsidRPr="00776C61">
        <w:rPr>
          <w:rFonts w:ascii="Times New Roman" w:hAnsi="Times New Roman"/>
          <w:sz w:val="28"/>
          <w:szCs w:val="28"/>
        </w:rPr>
        <w:t>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D76839" w:rsidRPr="00776C61" w:rsidRDefault="00D76839" w:rsidP="00D76839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6839" w:rsidRPr="00776C61" w:rsidRDefault="00D76839" w:rsidP="00D76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Разработчик:</w:t>
      </w:r>
    </w:p>
    <w:p w:rsidR="00D76839" w:rsidRPr="00776C61" w:rsidRDefault="00D76839" w:rsidP="00D76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Новикова Л.А</w:t>
      </w:r>
      <w:r w:rsidRPr="00776C61">
        <w:rPr>
          <w:rFonts w:ascii="Times New Roman" w:hAnsi="Times New Roman"/>
          <w:sz w:val="28"/>
          <w:szCs w:val="28"/>
        </w:rPr>
        <w:t>., преподаватель 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D76839" w:rsidRDefault="00D76839" w:rsidP="00B66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6839" w:rsidRDefault="00D76839" w:rsidP="005A3C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6839" w:rsidRDefault="00D76839" w:rsidP="005A3C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3C85" w:rsidRPr="000B05E9" w:rsidRDefault="005A3C85" w:rsidP="005A3C85">
      <w:pPr>
        <w:jc w:val="center"/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br w:type="page"/>
        <w:t>СОДЕРЖАНИЕ</w:t>
      </w:r>
    </w:p>
    <w:p w:rsidR="005A3C85" w:rsidRPr="000B05E9" w:rsidRDefault="005A3C85" w:rsidP="005A3C85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5A3C85" w:rsidRPr="000B05E9" w:rsidTr="00595D1D">
        <w:tc>
          <w:tcPr>
            <w:tcW w:w="7668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ПРОГРАММЫ УЧЕБНОЙ ДИСЦИПЛИНЫ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C85" w:rsidRPr="000B05E9" w:rsidTr="00595D1D">
        <w:tc>
          <w:tcPr>
            <w:tcW w:w="7668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2. СТРУКТУРА УЧЕБНОЙ ДИСЦИПЛИНЫ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670"/>
        </w:trPr>
        <w:tc>
          <w:tcPr>
            <w:tcW w:w="7668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3. ПРИМЕРНЫЕ УСЛОВИЯ РЕАЛИЗАЦИИ ПРОГРАММЫ </w:t>
            </w:r>
          </w:p>
        </w:tc>
        <w:tc>
          <w:tcPr>
            <w:tcW w:w="1903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C85" w:rsidRPr="000B05E9" w:rsidTr="00595D1D">
        <w:tc>
          <w:tcPr>
            <w:tcW w:w="7668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НОЙ ДИСЦИПЛИНЫ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3C85" w:rsidRPr="000B05E9" w:rsidTr="00595D1D">
        <w:tc>
          <w:tcPr>
            <w:tcW w:w="7668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b/>
          <w:i/>
          <w:sz w:val="24"/>
          <w:szCs w:val="24"/>
        </w:rPr>
      </w:pPr>
      <w:r w:rsidRPr="000B05E9">
        <w:rPr>
          <w:rFonts w:ascii="Times New Roman" w:hAnsi="Times New Roman"/>
          <w:i/>
          <w:sz w:val="24"/>
          <w:szCs w:val="24"/>
          <w:u w:val="single"/>
        </w:rPr>
        <w:br w:type="page"/>
      </w:r>
      <w:r w:rsidRPr="000B05E9">
        <w:rPr>
          <w:rFonts w:ascii="Times New Roman" w:hAnsi="Times New Roman"/>
          <w:b/>
          <w:i/>
          <w:sz w:val="24"/>
          <w:szCs w:val="24"/>
        </w:rPr>
        <w:t>1. ОБЩАЯ ХАРАКТЕРИСТИКА ПРОГРАММЫ УЧЕБНОЙ ДИСЦИ</w:t>
      </w:r>
      <w:r w:rsidRPr="000B05E9">
        <w:rPr>
          <w:rFonts w:ascii="Times New Roman" w:hAnsi="Times New Roman"/>
          <w:b/>
          <w:i/>
          <w:sz w:val="24"/>
          <w:szCs w:val="24"/>
        </w:rPr>
        <w:t>П</w:t>
      </w:r>
      <w:r w:rsidRPr="000B05E9">
        <w:rPr>
          <w:rFonts w:ascii="Times New Roman" w:hAnsi="Times New Roman"/>
          <w:b/>
          <w:i/>
          <w:sz w:val="24"/>
          <w:szCs w:val="24"/>
        </w:rPr>
        <w:t>ЛИНЫ «ОП.10 ОХРАНА ТРУДА»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5A3C85" w:rsidRPr="000B05E9" w:rsidRDefault="005A3C85" w:rsidP="005A3C8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Учебная дисциплина Охрана труда является обязательной частью </w:t>
      </w:r>
      <w:proofErr w:type="spellStart"/>
      <w:r w:rsidRPr="000B05E9">
        <w:rPr>
          <w:rFonts w:ascii="Times New Roman" w:hAnsi="Times New Roman"/>
          <w:sz w:val="24"/>
          <w:szCs w:val="24"/>
        </w:rPr>
        <w:t>общепрофесси</w:t>
      </w:r>
      <w:r w:rsidRPr="000B05E9">
        <w:rPr>
          <w:rFonts w:ascii="Times New Roman" w:hAnsi="Times New Roman"/>
          <w:sz w:val="24"/>
          <w:szCs w:val="24"/>
        </w:rPr>
        <w:t>о</w:t>
      </w:r>
      <w:r w:rsidRPr="000B05E9">
        <w:rPr>
          <w:rFonts w:ascii="Times New Roman" w:hAnsi="Times New Roman"/>
          <w:sz w:val="24"/>
          <w:szCs w:val="24"/>
        </w:rPr>
        <w:t>нального</w:t>
      </w:r>
      <w:proofErr w:type="spellEnd"/>
      <w:r w:rsidRPr="000B05E9">
        <w:rPr>
          <w:rFonts w:ascii="Times New Roman" w:hAnsi="Times New Roman"/>
          <w:sz w:val="24"/>
          <w:szCs w:val="24"/>
        </w:rPr>
        <w:t xml:space="preserve">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:rsidR="005A3C85" w:rsidRPr="000B05E9" w:rsidRDefault="005A3C85" w:rsidP="005A3C8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Учебная дисциплина «Охрана труда» обеспечивает формирование профессионал</w:t>
      </w:r>
      <w:r w:rsidRPr="000B05E9">
        <w:rPr>
          <w:rFonts w:ascii="Times New Roman" w:hAnsi="Times New Roman"/>
          <w:sz w:val="24"/>
          <w:szCs w:val="24"/>
        </w:rPr>
        <w:t>ь</w:t>
      </w:r>
      <w:r w:rsidRPr="000B05E9">
        <w:rPr>
          <w:rFonts w:ascii="Times New Roman" w:hAnsi="Times New Roman"/>
          <w:sz w:val="24"/>
          <w:szCs w:val="24"/>
        </w:rPr>
        <w:t>ных и общих компетенций по всем видам деятельности ФГОС по специальности  13.02.11 Техническая эксплуатация и обслуживание электрического и электромеханического об</w:t>
      </w:r>
      <w:r w:rsidRPr="000B05E9">
        <w:rPr>
          <w:rFonts w:ascii="Times New Roman" w:hAnsi="Times New Roman"/>
          <w:sz w:val="24"/>
          <w:szCs w:val="24"/>
        </w:rPr>
        <w:t>о</w:t>
      </w:r>
      <w:r w:rsidRPr="000B05E9">
        <w:rPr>
          <w:rFonts w:ascii="Times New Roman" w:hAnsi="Times New Roman"/>
          <w:sz w:val="24"/>
          <w:szCs w:val="24"/>
        </w:rPr>
        <w:t>рудования (по отраслям). Особое значение дисциплина имеет при формировании и разв</w:t>
      </w:r>
      <w:r w:rsidRPr="000B05E9">
        <w:rPr>
          <w:rFonts w:ascii="Times New Roman" w:hAnsi="Times New Roman"/>
          <w:sz w:val="24"/>
          <w:szCs w:val="24"/>
        </w:rPr>
        <w:t>и</w:t>
      </w:r>
      <w:r w:rsidRPr="000B05E9">
        <w:rPr>
          <w:rFonts w:ascii="Times New Roman" w:hAnsi="Times New Roman"/>
          <w:sz w:val="24"/>
          <w:szCs w:val="24"/>
        </w:rPr>
        <w:t>тии ОК1-ОК11, ПК</w:t>
      </w:r>
      <w:proofErr w:type="gramStart"/>
      <w:r w:rsidRPr="000B05E9">
        <w:rPr>
          <w:rFonts w:ascii="Times New Roman" w:hAnsi="Times New Roman"/>
          <w:sz w:val="24"/>
          <w:szCs w:val="24"/>
        </w:rPr>
        <w:t>1</w:t>
      </w:r>
      <w:proofErr w:type="gramEnd"/>
      <w:r w:rsidRPr="000B05E9">
        <w:rPr>
          <w:rFonts w:ascii="Times New Roman" w:hAnsi="Times New Roman"/>
          <w:sz w:val="24"/>
          <w:szCs w:val="24"/>
        </w:rPr>
        <w:t>.1-ПК1.3, ПК2.1, ПК4.1-ПК4.2.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1.2.Цель и планируемые результаты освоения дисциплины:</w:t>
      </w:r>
    </w:p>
    <w:p w:rsidR="005A3C85" w:rsidRPr="000B05E9" w:rsidRDefault="005A3C85" w:rsidP="005A3C85">
      <w:pPr>
        <w:suppressAutoHyphens/>
        <w:ind w:firstLine="709"/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0B05E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0B05E9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5A3C85" w:rsidRPr="000B05E9" w:rsidTr="00595D1D">
        <w:trPr>
          <w:trHeight w:val="649"/>
        </w:trPr>
        <w:tc>
          <w:tcPr>
            <w:tcW w:w="1560" w:type="dxa"/>
            <w:hideMark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  <w:hideMark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/>
                <w:sz w:val="24"/>
                <w:szCs w:val="24"/>
              </w:rPr>
              <w:t>ПК 1.1.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/>
                <w:sz w:val="24"/>
                <w:szCs w:val="24"/>
              </w:rPr>
              <w:t>ПК 1.2.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/>
                <w:sz w:val="24"/>
                <w:szCs w:val="24"/>
              </w:rPr>
              <w:t>ПК 2.1.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/>
                <w:sz w:val="24"/>
                <w:szCs w:val="24"/>
              </w:rPr>
              <w:t>ПК 4.1.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/>
                <w:sz w:val="24"/>
                <w:szCs w:val="24"/>
              </w:rPr>
              <w:t>ПК 4.2.</w:t>
            </w: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и коллективной защиты</w:t>
            </w: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действие токсичных веществ на организм человека; меры предупрежд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ния пожаров и взрывов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экобиозащитную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и противопожарную технику</w:t>
            </w: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категорирование производств по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взрыв</w:t>
            </w: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пожаро-опасности</w:t>
            </w:r>
            <w:proofErr w:type="spellEnd"/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организовывать и проводить мероприятия по защите работающих и н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селения от негативных воздействий чрезвычайных ситуаций</w:t>
            </w: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основные причины возникновения пожаров и взрывов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проводить анализ опасных и вредных факторов в сфере профессиональной деятельности</w:t>
            </w: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особенности обеспечения безопасных условий труда в сфере профессиональной деятельности, правовые, нормативные и организационные 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с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новы охраны труда в организации; 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соблюдать требования по безопасному ведению технологического пр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цесса</w:t>
            </w: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правила и нормы охраны труда, ли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ч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ной и производственной санитарии и пожарной защиты; 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проводить экологический мониторинг объектов производства и окр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у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жающей среды</w:t>
            </w: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правила безопасной эксплуатации механического оборудования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визуально определять пригодность </w:t>
            </w: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СИЗ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к использованию</w:t>
            </w: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профилактические мероприятия по охране окружающей среды, технике безопасности и производственной санитарии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предельно допустимые концентрации (далее - ПДК) вредных веществ и и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дивидуальные средства защиты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принципы прогнозирования развития событий и оценки последствий при техногенных чрезвычайных ситуац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и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ях и стихийных явлениях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систему мер по безопасной эксплуатации опасных производственных объектов и снижению вредного во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з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действия на окружающую среду</w:t>
            </w:r>
          </w:p>
        </w:tc>
      </w:tr>
      <w:tr w:rsidR="005A3C85" w:rsidRPr="000B05E9" w:rsidTr="00595D1D">
        <w:trPr>
          <w:trHeight w:val="212"/>
        </w:trPr>
        <w:tc>
          <w:tcPr>
            <w:tcW w:w="1560" w:type="dxa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3C85" w:rsidRPr="000B05E9" w:rsidRDefault="005A3C85" w:rsidP="00595D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средства и методы повышения безопасности технических средств и те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х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нологических процессов.</w:t>
            </w:r>
          </w:p>
        </w:tc>
      </w:tr>
    </w:tbl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5A3C85" w:rsidRPr="000B05E9" w:rsidRDefault="005A3C85" w:rsidP="005A3C85">
      <w:pPr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5A3C85" w:rsidRPr="000B05E9" w:rsidTr="00595D1D">
        <w:trPr>
          <w:trHeight w:val="490"/>
        </w:trPr>
        <w:tc>
          <w:tcPr>
            <w:tcW w:w="4073" w:type="pct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Объем в ч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сах</w:t>
            </w:r>
          </w:p>
        </w:tc>
      </w:tr>
      <w:tr w:rsidR="005A3C85" w:rsidRPr="000B05E9" w:rsidTr="00595D1D">
        <w:trPr>
          <w:trHeight w:val="490"/>
        </w:trPr>
        <w:tc>
          <w:tcPr>
            <w:tcW w:w="4073" w:type="pct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927" w:type="pct"/>
            <w:vAlign w:val="center"/>
          </w:tcPr>
          <w:p w:rsidR="005A3C85" w:rsidRPr="000B05E9" w:rsidRDefault="00B66C41" w:rsidP="00595D1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3C85" w:rsidRPr="000B05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A3C85" w:rsidRPr="000B05E9" w:rsidTr="00595D1D">
        <w:trPr>
          <w:trHeight w:val="490"/>
        </w:trPr>
        <w:tc>
          <w:tcPr>
            <w:tcW w:w="5000" w:type="pct"/>
            <w:gridSpan w:val="2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A3C85" w:rsidRPr="000B05E9" w:rsidTr="00595D1D">
        <w:trPr>
          <w:trHeight w:val="490"/>
        </w:trPr>
        <w:tc>
          <w:tcPr>
            <w:tcW w:w="4073" w:type="pct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A3C85" w:rsidRPr="000B05E9" w:rsidTr="00595D1D">
        <w:trPr>
          <w:trHeight w:val="490"/>
        </w:trPr>
        <w:tc>
          <w:tcPr>
            <w:tcW w:w="4073" w:type="pct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</w:t>
            </w:r>
            <w:r w:rsidRPr="000B05E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5A3C85" w:rsidRPr="000B05E9" w:rsidTr="00595D1D">
        <w:trPr>
          <w:trHeight w:val="490"/>
        </w:trPr>
        <w:tc>
          <w:tcPr>
            <w:tcW w:w="4073" w:type="pct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C41" w:rsidRPr="000B05E9" w:rsidTr="00595D1D">
        <w:trPr>
          <w:trHeight w:val="490"/>
        </w:trPr>
        <w:tc>
          <w:tcPr>
            <w:tcW w:w="4073" w:type="pct"/>
            <w:vAlign w:val="center"/>
          </w:tcPr>
          <w:p w:rsidR="00B66C41" w:rsidRPr="000B05E9" w:rsidRDefault="00B66C41" w:rsidP="00595D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B66C41" w:rsidRPr="000B05E9" w:rsidRDefault="00B66C41" w:rsidP="00595D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A3C85" w:rsidRPr="000B05E9" w:rsidTr="00595D1D">
        <w:trPr>
          <w:trHeight w:val="490"/>
        </w:trPr>
        <w:tc>
          <w:tcPr>
            <w:tcW w:w="5000" w:type="pct"/>
            <w:gridSpan w:val="2"/>
            <w:vAlign w:val="center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экзамена</w:t>
            </w:r>
            <w:r w:rsidR="00B66C4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6</w:t>
            </w:r>
          </w:p>
        </w:tc>
      </w:tr>
    </w:tbl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  <w:sectPr w:rsidR="005A3C85" w:rsidRPr="000B05E9" w:rsidSect="008524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2.2. Тематический план и содержание учебной дисциплины «ОП.12 Охрана труда»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0"/>
        <w:gridCol w:w="10520"/>
        <w:gridCol w:w="1132"/>
        <w:gridCol w:w="1701"/>
      </w:tblGrid>
      <w:tr w:rsidR="005A3C85" w:rsidRPr="000B05E9" w:rsidTr="00595D1D">
        <w:trPr>
          <w:trHeight w:val="20"/>
        </w:trPr>
        <w:tc>
          <w:tcPr>
            <w:tcW w:w="588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Наименов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ние разделов и тем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74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56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Осваива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мые элеме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ты комп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тенций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A3C85" w:rsidRPr="000B05E9" w:rsidTr="00595D1D">
        <w:trPr>
          <w:trHeight w:val="20"/>
        </w:trPr>
        <w:tc>
          <w:tcPr>
            <w:tcW w:w="4064" w:type="pct"/>
            <w:gridSpan w:val="2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Раздел 1. Правовые, нормативные и организационные основы охраны труда в организации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572"/>
        </w:trPr>
        <w:tc>
          <w:tcPr>
            <w:tcW w:w="588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Тема 1.1. Основные положения законодател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ства об охр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не труда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ПК 1.1., ПК 1.2., ПК 1.3,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ПК 2.1., ПК 4.1., ПК 4.2.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 Правовые и нормативные основы безопасности труда: Конституция Российской Федерации, Тр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у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довой кодекс Российской Федерации, гигиенические нормативы, санитарные нормы и правила, правила безопасности, система строительных норм и правил. 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2. Структура системы стандартов безопасности труда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Ростехрегулирования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Тема 1.2.Организация работы по охране труда в организ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4" w:type="pct"/>
            <w:vMerge w:val="restar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ПК 1.1., ПК 1.2., ПК 1.3,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ПК 2.1., ПК 4.1., ПК 4.2.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1.Организационные основы безопасности труда: органы управления безопасностью труда, надзора и </w:t>
            </w: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безопасностью труда, обучение, инструктаж и проверка знаний по охране труда (аттестация рабочих мест по условиям труда и сертификация производственных объектов на соотве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т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ствие требованиям по охране труда; расследование и учёт несчастных случаев на производстве, анализ травматизма, профессиональные заболевания, ответственность за нарушения требований по охране труда)</w:t>
            </w: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>кономические механизмы управления безопасностью труда. Электронные системы в области охраны труда.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1.Практическая работа. Решение ситуационных задач «Проведение классификации, расследования, оформления и учёта несчастного случая в организации».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  <w:vAlign w:val="bottom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2. Практическая работа. Разработка инструкций по охране труда.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4064" w:type="pct"/>
            <w:gridSpan w:val="2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Раздел 2. Защита человека от вредных и опасных производственных факторов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2" w:type="pct"/>
            <w:tcBorders>
              <w:top w:val="nil"/>
            </w:tcBorders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Тема 2.1.Потенциально опасные и вредные производстве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ные факторы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4" w:type="pct"/>
            <w:vMerge w:val="restar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ПК 1.1., ПК 1.2., ПК 1.3,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ПК 2.1., ПК 4.1., ПК 4.2.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1.Опасные и вредные производственные факторы: основные понятия, классификация. Источники возникновения опасных и вредных факторов: производственный шум и вибрация; микроклимат производственных помещений; производственное освещение; электрический ток. Опасные факт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ры комплексного характера: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взрыв</w:t>
            </w: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пожаробезопасность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>; герметичные системы, находящиеся под давлением; статическое электричество.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1.Практическая работа. Выполнение анализа состояния производственного помещения по зада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ным величинам показателей опасных и вредных производственных факторов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Тема 2.2.Методы и средства защиты от воздействия н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гативных факторов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4" w:type="pct"/>
            <w:vMerge w:val="restar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ПК 1.1., ПК 1.2., ПК 1.3,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ПК 2.1., ПК 4.1., ПК 4.2.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 Средства индивидуальной защиты: классификация, основные требования. Основные методы защиты человека от опасных и вредных производственных факторов. Организационные и технич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ские мероприятия по обеспечению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электробезопасности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Экобиозащитная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техника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1.Практическая работа. Оценка состояния микроклимата производственного помещения.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Параметры микроклимата производственного помещения.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c>
          <w:tcPr>
            <w:tcW w:w="4064" w:type="pct"/>
            <w:gridSpan w:val="2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Раздел 3. Обеспечение безопасных условий труда в сфере профессиональной деятельности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Тема 3.1.Требования охраны труда при мо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таже систем вентиляции и кондицион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рования во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духа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4" w:type="pct"/>
            <w:vMerge w:val="restar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ПК 1.1., ПК 1.2., ПК 1.3,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ПК 2.1., ПК 4.1., ПК 4.2.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 Требования к устройству и размещению систем вентиляции и кондиционирования и их инжене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р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ному оборудованию. Системы противоаварийной автоматической защиты (ПАЗ). Требования к оборудованию. Требования к монтажным работам.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Тема 3.2.Требования по охране труда при эксплуатации холодильных установок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4" w:type="pct"/>
            <w:vMerge w:val="restar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ПК 1.1., ПК 1.2., ПК 1.3,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ПК 2.1., ПК 4.1., ПК 4.2.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 Требования к работникам и к рабочим местам систем вентиляции и кондиционирования. Предельно допустимые концентрации (ПДК). Применение индивидуальных средств защиты. Локал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и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зация аварийных ситуаций и оценка их последствий. Требования по безопасному ведению технол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гического процесса и безопасности эксплуатации механического оборудования.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 Практическая работа. Оказание первой медицинской помощи пострадавшему от воздействия вредных производственных факторов.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Оценка состояния пострадавшего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Тема 3.3. Пожарная без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пасность и пожарная профилакт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4" w:type="pct"/>
            <w:vMerge w:val="restar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ПК 1.1., ПК 1.2., ПК 1.3,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ПК 2.1., ПК 4.1., ПК 4.2.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1.Государственные меры обеспечения пожарной безопасности. Функции органов Государственного пожарного надзора и их права. Классификация помещений по взрывопожарной и пожарной опа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с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ности. Задачи пожарной профилактики. Организация пожарной охраны. Ответственные лица за пожарную безопасность. Пожарно-техническая комиссия. Первичные средства пожаротушения. Эвакуация людей при пожаре.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1.Практическая работа. Выполнение расчёта количества первичных средств пожаротушения для производственных помещений.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c>
          <w:tcPr>
            <w:tcW w:w="4064" w:type="pct"/>
            <w:gridSpan w:val="2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Раздел 4. Промышленная и экологическая безопасность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Тема 4.1.Охрана окружающей среды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4" w:type="pct"/>
            <w:vMerge w:val="restar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2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ПК 1.1., ПК 1.2., ПК 1.3,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ПК 2.1., ПК 4.1., ПК 4.2.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 Экологические проблемы, возникающие в процессе производственной деятельности. Охрана 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к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ружающей среды и обеспечение безопасности при осуществлении производственной деятельности. Обеспечение промышленной безопасности опасных производственных объектов. Экологический мониторинг объектов производства и окружающей среды. Профилактические мероприятия по 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х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ране окружающей среды.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Практическая работа. Составление экологического паспорта организации.</w:t>
            </w:r>
          </w:p>
        </w:tc>
        <w:tc>
          <w:tcPr>
            <w:tcW w:w="374" w:type="pc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Контроль и надзор в о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ласти охраны окружающей среды</w:t>
            </w: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4" w:type="pct"/>
            <w:vMerge w:val="restart"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B05E9">
              <w:rPr>
                <w:rFonts w:ascii="Times New Roman" w:hAnsi="Times New Roman"/>
                <w:iCs/>
                <w:sz w:val="24"/>
                <w:szCs w:val="24"/>
              </w:rPr>
              <w:t>ОК 01, ОК 02, ОК 04, ОК 05, ОК 07, ОК 09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ПК 1.1., ПК 1.2., ПК 1.3,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ПК 2.1., ПК 4.1., ПК 4.2.</w:t>
            </w: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1.  Нормирование в области охраны окружающей среды. Оценка качества окружающей среды. Принципы, методы и средства защиты окружающей среды от загрязнения. Утилизация и захорон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ние отходов. Методы и средства защиты воздушного бассейна. Защита водных ресурсов от загря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з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нения сточными водами. Охрана недр и почв. 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588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6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2.Осуществление контроля и надзора в области охраны окружающей среды. Ответственность за экологические правонарушения. Мониторинг в области охраны окружающей среды. Экологическая экспертиза. Международное сотрудничество в области экологии.</w:t>
            </w:r>
          </w:p>
        </w:tc>
        <w:tc>
          <w:tcPr>
            <w:tcW w:w="374" w:type="pct"/>
            <w:vMerge/>
          </w:tcPr>
          <w:p w:rsidR="005A3C85" w:rsidRPr="000B05E9" w:rsidRDefault="005A3C85" w:rsidP="00595D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0"/>
        </w:trPr>
        <w:tc>
          <w:tcPr>
            <w:tcW w:w="4064" w:type="pct"/>
            <w:gridSpan w:val="2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74" w:type="pct"/>
          </w:tcPr>
          <w:p w:rsidR="005A3C85" w:rsidRPr="000B05E9" w:rsidRDefault="00B368C8" w:rsidP="00595D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56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  <w:sectPr w:rsidR="005A3C85" w:rsidRPr="000B05E9" w:rsidSect="0085242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A3C85" w:rsidRPr="000B05E9" w:rsidRDefault="005A3C85" w:rsidP="005A3C85">
      <w:pPr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3. УСЛОВИЯ РЕАЛИЗАЦИИ ПРОГРАММЫ УЧЕБНОЙ ДИСЦИПЛИНЫ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1.Кабинет «</w:t>
      </w:r>
      <w:r w:rsidRPr="000B05E9">
        <w:rPr>
          <w:rFonts w:ascii="Times New Roman" w:hAnsi="Times New Roman"/>
          <w:b/>
          <w:sz w:val="24"/>
          <w:szCs w:val="24"/>
        </w:rPr>
        <w:t>О</w:t>
      </w:r>
      <w:r w:rsidRPr="000B05E9">
        <w:rPr>
          <w:rFonts w:ascii="Times New Roman" w:hAnsi="Times New Roman"/>
          <w:b/>
          <w:sz w:val="24"/>
          <w:szCs w:val="24"/>
          <w:u w:val="single"/>
        </w:rPr>
        <w:t>храна труда»</w:t>
      </w:r>
      <w:r w:rsidRPr="000B05E9">
        <w:rPr>
          <w:rFonts w:ascii="Times New Roman" w:hAnsi="Times New Roman"/>
          <w:sz w:val="24"/>
          <w:szCs w:val="24"/>
        </w:rPr>
        <w:t xml:space="preserve">, </w:t>
      </w:r>
      <w:r w:rsidRPr="000B05E9">
        <w:rPr>
          <w:rFonts w:ascii="Times New Roman" w:hAnsi="Times New Roman"/>
          <w:sz w:val="24"/>
          <w:szCs w:val="24"/>
          <w:u w:val="single"/>
        </w:rPr>
        <w:t>оснащенный оборудованием</w:t>
      </w:r>
      <w:r w:rsidRPr="000B05E9">
        <w:rPr>
          <w:rFonts w:ascii="Times New Roman" w:hAnsi="Times New Roman"/>
          <w:sz w:val="24"/>
          <w:szCs w:val="24"/>
        </w:rPr>
        <w:t>: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- рабочие места по количеству </w:t>
      </w:r>
      <w:proofErr w:type="gramStart"/>
      <w:r w:rsidRPr="000B05E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B05E9">
        <w:rPr>
          <w:rFonts w:ascii="Times New Roman" w:hAnsi="Times New Roman"/>
          <w:sz w:val="24"/>
          <w:szCs w:val="24"/>
        </w:rPr>
        <w:t>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комплект учебно-наглядных пособий «Охрана труда и техника безопасности»;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комплекты индивидуальных средств защиты;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робот-тренажёр для отработки навыков первой доврачебной помощи;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контрольно-измерительные приборы и приборы безопасности;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огнетушители порошковые (учебные);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огнетушители пенные (учебные);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огнетушители углекислотные (учебные);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винтовки пневматические;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-медицинская аптечка (бинты марлевые, бинты эластичные, жгуты кровоостанавливающие резиновые, индивидуальные перевязочные пакеты, косынки перевязочные, ножницы для перев</w:t>
      </w:r>
      <w:r w:rsidRPr="000B05E9">
        <w:rPr>
          <w:rFonts w:ascii="Times New Roman" w:hAnsi="Times New Roman"/>
          <w:sz w:val="24"/>
          <w:szCs w:val="24"/>
        </w:rPr>
        <w:t>я</w:t>
      </w:r>
      <w:r w:rsidRPr="000B05E9">
        <w:rPr>
          <w:rFonts w:ascii="Times New Roman" w:hAnsi="Times New Roman"/>
          <w:sz w:val="24"/>
          <w:szCs w:val="24"/>
        </w:rPr>
        <w:t xml:space="preserve">зочного материала прямые, </w:t>
      </w:r>
      <w:proofErr w:type="spellStart"/>
      <w:proofErr w:type="gramStart"/>
      <w:r w:rsidRPr="000B05E9">
        <w:rPr>
          <w:rFonts w:ascii="Times New Roman" w:hAnsi="Times New Roman"/>
          <w:sz w:val="24"/>
          <w:szCs w:val="24"/>
        </w:rPr>
        <w:t>шприц-тюбики</w:t>
      </w:r>
      <w:proofErr w:type="spellEnd"/>
      <w:proofErr w:type="gramEnd"/>
      <w:r w:rsidRPr="000B05E9">
        <w:rPr>
          <w:rFonts w:ascii="Times New Roman" w:hAnsi="Times New Roman"/>
          <w:sz w:val="24"/>
          <w:szCs w:val="24"/>
        </w:rPr>
        <w:t xml:space="preserve"> одноразового пользования (без наполнителя), ши</w:t>
      </w:r>
      <w:r w:rsidRPr="000B05E9">
        <w:rPr>
          <w:rFonts w:ascii="Times New Roman" w:hAnsi="Times New Roman"/>
          <w:sz w:val="24"/>
          <w:szCs w:val="24"/>
        </w:rPr>
        <w:t>н</w:t>
      </w:r>
      <w:r w:rsidRPr="000B05E9">
        <w:rPr>
          <w:rFonts w:ascii="Times New Roman" w:hAnsi="Times New Roman"/>
          <w:sz w:val="24"/>
          <w:szCs w:val="24"/>
        </w:rPr>
        <w:t xml:space="preserve">ный материал (металлические, </w:t>
      </w:r>
      <w:proofErr w:type="spellStart"/>
      <w:r w:rsidRPr="000B05E9">
        <w:rPr>
          <w:rFonts w:ascii="Times New Roman" w:hAnsi="Times New Roman"/>
          <w:sz w:val="24"/>
          <w:szCs w:val="24"/>
        </w:rPr>
        <w:t>Дитерихса</w:t>
      </w:r>
      <w:proofErr w:type="spellEnd"/>
      <w:r w:rsidRPr="000B05E9">
        <w:rPr>
          <w:rFonts w:ascii="Times New Roman" w:hAnsi="Times New Roman"/>
          <w:sz w:val="24"/>
          <w:szCs w:val="24"/>
        </w:rPr>
        <w:t>)).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  <w:u w:val="single"/>
        </w:rPr>
        <w:t>техническими средствами</w:t>
      </w:r>
      <w:r w:rsidRPr="000B05E9">
        <w:rPr>
          <w:rFonts w:ascii="Times New Roman" w:hAnsi="Times New Roman"/>
          <w:sz w:val="24"/>
          <w:szCs w:val="24"/>
        </w:rPr>
        <w:t>: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компьютер;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проектор;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экран;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комплект видеофильмов и видео-инструктажей по охране труда;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войсковой прибор химической разведки (ВПХР);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рентгенметр ДП-5В;</w:t>
      </w:r>
      <w:r w:rsidRPr="000B05E9">
        <w:rPr>
          <w:rFonts w:ascii="Times New Roman" w:hAnsi="Times New Roman"/>
          <w:sz w:val="24"/>
          <w:szCs w:val="24"/>
        </w:rPr>
        <w:tab/>
      </w:r>
    </w:p>
    <w:p w:rsidR="005A3C85" w:rsidRPr="005A3C85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- робот-тренажер (Гоша 2 или Максим-2).</w:t>
      </w:r>
    </w:p>
    <w:p w:rsidR="005A3C85" w:rsidRPr="005A3C85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5A3C85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5A3C85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0B05E9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0B05E9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iCs/>
          <w:sz w:val="24"/>
          <w:szCs w:val="24"/>
        </w:rPr>
        <w:t>1.Калинина В.М.</w:t>
      </w:r>
      <w:r w:rsidRPr="000B05E9">
        <w:rPr>
          <w:rFonts w:ascii="Times New Roman" w:hAnsi="Times New Roman"/>
          <w:sz w:val="24"/>
          <w:szCs w:val="24"/>
        </w:rPr>
        <w:t xml:space="preserve"> Охрана труда на предприятиях пищевой промышленности. — М.: Академия, 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2. Министерства труда и социальной защиты Российской Федерации. Правила по охране труда при эксплуатации электроустановок.- М: </w:t>
      </w:r>
      <w:proofErr w:type="spellStart"/>
      <w:r w:rsidRPr="000B05E9">
        <w:rPr>
          <w:rFonts w:ascii="Times New Roman" w:hAnsi="Times New Roman"/>
          <w:sz w:val="24"/>
          <w:szCs w:val="24"/>
        </w:rPr>
        <w:t>Энас</w:t>
      </w:r>
      <w:proofErr w:type="spellEnd"/>
      <w:r w:rsidRPr="000B05E9">
        <w:rPr>
          <w:rFonts w:ascii="Times New Roman" w:hAnsi="Times New Roman"/>
          <w:sz w:val="24"/>
          <w:szCs w:val="24"/>
        </w:rPr>
        <w:t>, 2014.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3. Инструкция по применению и испытанию средств защиты, используемых в электроустано</w:t>
      </w:r>
      <w:r w:rsidRPr="000B05E9">
        <w:rPr>
          <w:rFonts w:ascii="Times New Roman" w:hAnsi="Times New Roman"/>
          <w:sz w:val="24"/>
          <w:szCs w:val="24"/>
        </w:rPr>
        <w:t>в</w:t>
      </w:r>
      <w:r w:rsidRPr="000B05E9">
        <w:rPr>
          <w:rFonts w:ascii="Times New Roman" w:hAnsi="Times New Roman"/>
          <w:sz w:val="24"/>
          <w:szCs w:val="24"/>
        </w:rPr>
        <w:t xml:space="preserve">ках, </w:t>
      </w:r>
      <w:proofErr w:type="gramStart"/>
      <w:r w:rsidRPr="000B05E9">
        <w:rPr>
          <w:rFonts w:ascii="Times New Roman" w:hAnsi="Times New Roman"/>
          <w:sz w:val="24"/>
          <w:szCs w:val="24"/>
        </w:rPr>
        <w:t>-М</w:t>
      </w:r>
      <w:proofErr w:type="gramEnd"/>
      <w:r w:rsidRPr="000B05E9">
        <w:rPr>
          <w:rFonts w:ascii="Times New Roman" w:hAnsi="Times New Roman"/>
          <w:sz w:val="24"/>
          <w:szCs w:val="24"/>
        </w:rPr>
        <w:t xml:space="preserve">: Омега-Л, </w:t>
      </w:r>
      <w:proofErr w:type="spellStart"/>
      <w:r w:rsidRPr="000B05E9">
        <w:rPr>
          <w:rFonts w:ascii="Times New Roman" w:hAnsi="Times New Roman"/>
          <w:sz w:val="24"/>
          <w:szCs w:val="24"/>
        </w:rPr>
        <w:t>Рипол</w:t>
      </w:r>
      <w:proofErr w:type="spellEnd"/>
      <w:r w:rsidRPr="000B05E9">
        <w:rPr>
          <w:rFonts w:ascii="Times New Roman" w:hAnsi="Times New Roman"/>
          <w:sz w:val="24"/>
          <w:szCs w:val="24"/>
        </w:rPr>
        <w:t xml:space="preserve"> Классик 2014.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0B05E9">
        <w:rPr>
          <w:rFonts w:ascii="Times New Roman" w:hAnsi="Times New Roman"/>
          <w:sz w:val="24"/>
          <w:szCs w:val="24"/>
        </w:rPr>
        <w:t>Маньков</w:t>
      </w:r>
      <w:proofErr w:type="spellEnd"/>
      <w:r w:rsidRPr="000B05E9">
        <w:rPr>
          <w:rFonts w:ascii="Times New Roman" w:hAnsi="Times New Roman"/>
          <w:sz w:val="24"/>
          <w:szCs w:val="24"/>
        </w:rPr>
        <w:t xml:space="preserve"> В.Д. Методическое пособие по изучению и применению "Правил по охране труда при эксплуатации электроустановок",- М.:</w:t>
      </w:r>
      <w:r w:rsidRPr="000B05E9">
        <w:rPr>
          <w:rFonts w:ascii="Times New Roman" w:hAnsi="Times New Roman"/>
          <w:sz w:val="24"/>
          <w:szCs w:val="24"/>
        </w:rPr>
        <w:tab/>
        <w:t xml:space="preserve">Аксиома </w:t>
      </w:r>
      <w:proofErr w:type="spellStart"/>
      <w:r w:rsidRPr="000B05E9">
        <w:rPr>
          <w:rFonts w:ascii="Times New Roman" w:hAnsi="Times New Roman"/>
          <w:sz w:val="24"/>
          <w:szCs w:val="24"/>
        </w:rPr>
        <w:t>Электро</w:t>
      </w:r>
      <w:proofErr w:type="spellEnd"/>
      <w:r w:rsidRPr="000B05E9">
        <w:rPr>
          <w:rFonts w:ascii="Times New Roman" w:hAnsi="Times New Roman"/>
          <w:sz w:val="24"/>
          <w:szCs w:val="24"/>
        </w:rPr>
        <w:t>, 2016.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5. Бубнов В.Г. Инструкция по оказанию первой помощи при несчастных случаях на произво</w:t>
      </w:r>
      <w:r w:rsidRPr="000B05E9">
        <w:rPr>
          <w:rFonts w:ascii="Times New Roman" w:hAnsi="Times New Roman"/>
          <w:sz w:val="24"/>
          <w:szCs w:val="24"/>
        </w:rPr>
        <w:t>д</w:t>
      </w:r>
      <w:r w:rsidRPr="000B05E9">
        <w:rPr>
          <w:rFonts w:ascii="Times New Roman" w:hAnsi="Times New Roman"/>
          <w:sz w:val="24"/>
          <w:szCs w:val="24"/>
        </w:rPr>
        <w:t xml:space="preserve">стве, </w:t>
      </w:r>
      <w:proofErr w:type="gramStart"/>
      <w:r w:rsidRPr="000B05E9">
        <w:rPr>
          <w:rFonts w:ascii="Times New Roman" w:hAnsi="Times New Roman"/>
          <w:sz w:val="24"/>
          <w:szCs w:val="24"/>
        </w:rPr>
        <w:t>-М</w:t>
      </w:r>
      <w:proofErr w:type="gramEnd"/>
      <w:r w:rsidRPr="000B05E9">
        <w:rPr>
          <w:rFonts w:ascii="Times New Roman" w:hAnsi="Times New Roman"/>
          <w:sz w:val="24"/>
          <w:szCs w:val="24"/>
        </w:rPr>
        <w:t>.: Гало Бубнов, 2012.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6. Правила по охране труда при работе на высоте, </w:t>
      </w:r>
      <w:proofErr w:type="gramStart"/>
      <w:r w:rsidRPr="000B05E9">
        <w:rPr>
          <w:rFonts w:ascii="Times New Roman" w:hAnsi="Times New Roman"/>
          <w:sz w:val="24"/>
          <w:szCs w:val="24"/>
        </w:rPr>
        <w:t>-М</w:t>
      </w:r>
      <w:proofErr w:type="gramEnd"/>
      <w:r w:rsidRPr="000B05E9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0B05E9">
        <w:rPr>
          <w:rFonts w:ascii="Times New Roman" w:hAnsi="Times New Roman"/>
          <w:sz w:val="24"/>
          <w:szCs w:val="24"/>
        </w:rPr>
        <w:t>Нормативка</w:t>
      </w:r>
      <w:proofErr w:type="spellEnd"/>
      <w:r w:rsidRPr="000B05E9">
        <w:rPr>
          <w:rFonts w:ascii="Times New Roman" w:hAnsi="Times New Roman"/>
          <w:sz w:val="24"/>
          <w:szCs w:val="24"/>
        </w:rPr>
        <w:t>, 2016.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7.Правила по охране труда при выполнении электросварочных и газосварочных работ, М.: </w:t>
      </w:r>
      <w:proofErr w:type="spellStart"/>
      <w:r w:rsidRPr="000B05E9">
        <w:rPr>
          <w:rFonts w:ascii="Times New Roman" w:hAnsi="Times New Roman"/>
          <w:sz w:val="24"/>
          <w:szCs w:val="24"/>
        </w:rPr>
        <w:t>Энас</w:t>
      </w:r>
      <w:proofErr w:type="spellEnd"/>
      <w:r w:rsidRPr="000B05E9">
        <w:rPr>
          <w:rFonts w:ascii="Times New Roman" w:hAnsi="Times New Roman"/>
          <w:sz w:val="24"/>
          <w:szCs w:val="24"/>
        </w:rPr>
        <w:t>, 2015.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9.Калыгин В.Г. и др. Безопасность жизнедеятельности. Промышленная и экологическая без</w:t>
      </w:r>
      <w:r w:rsidRPr="000B05E9">
        <w:rPr>
          <w:rFonts w:ascii="Times New Roman" w:hAnsi="Times New Roman"/>
          <w:sz w:val="24"/>
          <w:szCs w:val="24"/>
        </w:rPr>
        <w:t>о</w:t>
      </w:r>
      <w:r w:rsidRPr="000B05E9">
        <w:rPr>
          <w:rFonts w:ascii="Times New Roman" w:hAnsi="Times New Roman"/>
          <w:sz w:val="24"/>
          <w:szCs w:val="24"/>
        </w:rPr>
        <w:t xml:space="preserve">пасность. Безопасность в техногенных чрезвычайных ситуациях. — М.: </w:t>
      </w:r>
      <w:proofErr w:type="spellStart"/>
      <w:r w:rsidRPr="000B05E9">
        <w:rPr>
          <w:rFonts w:ascii="Times New Roman" w:hAnsi="Times New Roman"/>
          <w:sz w:val="24"/>
          <w:szCs w:val="24"/>
        </w:rPr>
        <w:t>КолосС</w:t>
      </w:r>
      <w:proofErr w:type="spellEnd"/>
      <w:r w:rsidRPr="000B05E9">
        <w:rPr>
          <w:rFonts w:ascii="Times New Roman" w:hAnsi="Times New Roman"/>
          <w:sz w:val="24"/>
          <w:szCs w:val="24"/>
        </w:rPr>
        <w:t>, 2006.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10.Кичигин Н.В., Пономарев М.В., </w:t>
      </w:r>
      <w:proofErr w:type="spellStart"/>
      <w:r w:rsidRPr="000B05E9">
        <w:rPr>
          <w:rFonts w:ascii="Times New Roman" w:hAnsi="Times New Roman"/>
          <w:sz w:val="24"/>
          <w:szCs w:val="24"/>
        </w:rPr>
        <w:t>ПуряеваА.Ю</w:t>
      </w:r>
      <w:proofErr w:type="spellEnd"/>
      <w:r w:rsidRPr="000B05E9">
        <w:rPr>
          <w:rFonts w:ascii="Times New Roman" w:hAnsi="Times New Roman"/>
          <w:sz w:val="24"/>
          <w:szCs w:val="24"/>
        </w:rPr>
        <w:t xml:space="preserve">. Постатейный комментарий к Федеральному Закону «О промышленной безопасности опасных производственных объектов». — М.: </w:t>
      </w:r>
      <w:proofErr w:type="spellStart"/>
      <w:r w:rsidRPr="000B05E9">
        <w:rPr>
          <w:rFonts w:ascii="Times New Roman" w:hAnsi="Times New Roman"/>
          <w:sz w:val="24"/>
          <w:szCs w:val="24"/>
        </w:rPr>
        <w:t>Юстиц-информ</w:t>
      </w:r>
      <w:proofErr w:type="spellEnd"/>
      <w:r w:rsidRPr="000B05E9">
        <w:rPr>
          <w:rFonts w:ascii="Times New Roman" w:hAnsi="Times New Roman"/>
          <w:sz w:val="24"/>
          <w:szCs w:val="24"/>
        </w:rPr>
        <w:t>, 2012.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11.Серов Г.П., Серов С.Г. Техногенная и экологическая безопасность в практике деятельности предприятий. Теория и практика. — М.: Ось-89, 2011.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b/>
          <w:sz w:val="24"/>
          <w:szCs w:val="24"/>
        </w:rPr>
      </w:pPr>
      <w:r w:rsidRPr="000B05E9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A3C85" w:rsidRPr="000B05E9" w:rsidRDefault="005A3C85" w:rsidP="005A3C85">
      <w:pPr>
        <w:rPr>
          <w:rFonts w:ascii="Times New Roman" w:hAnsi="Times New Roman"/>
          <w:b/>
          <w:sz w:val="24"/>
          <w:szCs w:val="24"/>
        </w:rPr>
      </w:pP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1. Электронный журнал «Охрана труда в вопросах и ответах», </w:t>
      </w:r>
      <w:hyperlink r:id="rId4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http://e.otruda.ru/</w:t>
        </w:r>
      </w:hyperlink>
      <w:r w:rsidRPr="000B05E9">
        <w:rPr>
          <w:rFonts w:ascii="Times New Roman" w:hAnsi="Times New Roman"/>
          <w:sz w:val="24"/>
          <w:szCs w:val="24"/>
        </w:rPr>
        <w:t xml:space="preserve">. 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2.Электронные журналы по охране труда, </w:t>
      </w:r>
      <w:hyperlink r:id="rId5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http://magazinot.ru/zhurnaly_po_ohrane_truda_i_tehnike_bezopasnosti/?uid%3A00071616</w:t>
        </w:r>
      </w:hyperlink>
      <w:r w:rsidRPr="000B05E9">
        <w:rPr>
          <w:rFonts w:ascii="Times New Roman" w:hAnsi="Times New Roman"/>
          <w:sz w:val="24"/>
          <w:szCs w:val="24"/>
        </w:rPr>
        <w:t xml:space="preserve">. 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3. Электронный журнал "Охрана труда и техника безопасности на промышленных предприят</w:t>
      </w:r>
      <w:r w:rsidRPr="000B05E9">
        <w:rPr>
          <w:rFonts w:ascii="Times New Roman" w:hAnsi="Times New Roman"/>
          <w:sz w:val="24"/>
          <w:szCs w:val="24"/>
        </w:rPr>
        <w:t>и</w:t>
      </w:r>
      <w:r w:rsidRPr="000B05E9">
        <w:rPr>
          <w:rFonts w:ascii="Times New Roman" w:hAnsi="Times New Roman"/>
          <w:sz w:val="24"/>
          <w:szCs w:val="24"/>
        </w:rPr>
        <w:t xml:space="preserve">ях", </w:t>
      </w:r>
      <w:hyperlink r:id="rId6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http://ohrprom.panor.ru/</w:t>
        </w:r>
      </w:hyperlink>
      <w:r w:rsidRPr="000B05E9">
        <w:rPr>
          <w:rFonts w:ascii="Times New Roman" w:hAnsi="Times New Roman"/>
          <w:sz w:val="24"/>
          <w:szCs w:val="24"/>
        </w:rPr>
        <w:t xml:space="preserve">. 1.Энциклопедия безопасности жизнедеятельности [Электронный ресурс]. –– URL: http://bzhde.ru. 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4. Официальный сайт МЧС РФ [Электронный ресурс]. – URL: </w:t>
      </w:r>
      <w:hyperlink r:id="rId7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http://www.mchs.gov.ru</w:t>
        </w:r>
      </w:hyperlink>
      <w:r w:rsidRPr="000B05E9">
        <w:rPr>
          <w:rFonts w:ascii="Times New Roman" w:hAnsi="Times New Roman"/>
          <w:sz w:val="24"/>
          <w:szCs w:val="24"/>
        </w:rPr>
        <w:t xml:space="preserve">. 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5. Безопасность в </w:t>
      </w:r>
      <w:proofErr w:type="spellStart"/>
      <w:r w:rsidRPr="000B05E9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0B05E9">
        <w:rPr>
          <w:rFonts w:ascii="Times New Roman" w:hAnsi="Times New Roman"/>
          <w:sz w:val="24"/>
          <w:szCs w:val="24"/>
        </w:rPr>
        <w:t xml:space="preserve"> [Электронный ресурс]. – URL: </w:t>
      </w:r>
      <w:hyperlink r:id="rId8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http://www.magbvt.ru</w:t>
        </w:r>
      </w:hyperlink>
      <w:r w:rsidRPr="000B05E9">
        <w:rPr>
          <w:rFonts w:ascii="Times New Roman" w:hAnsi="Times New Roman"/>
          <w:sz w:val="24"/>
          <w:szCs w:val="24"/>
        </w:rPr>
        <w:t xml:space="preserve">. 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6. База данных информационной системы «Единое окно доступа к образовательным ресурсам» </w:t>
      </w:r>
      <w:hyperlink r:id="rId9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http://window.edu.ru/</w:t>
        </w:r>
      </w:hyperlink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7.Федеральная государственная информационная система «Национальная электронная библи</w:t>
      </w:r>
      <w:r w:rsidRPr="000B05E9">
        <w:rPr>
          <w:rFonts w:ascii="Times New Roman" w:hAnsi="Times New Roman"/>
          <w:sz w:val="24"/>
          <w:szCs w:val="24"/>
        </w:rPr>
        <w:t>о</w:t>
      </w:r>
      <w:r w:rsidRPr="000B05E9">
        <w:rPr>
          <w:rFonts w:ascii="Times New Roman" w:hAnsi="Times New Roman"/>
          <w:sz w:val="24"/>
          <w:szCs w:val="24"/>
        </w:rPr>
        <w:t>тека» http://нэб</w:t>
      </w:r>
      <w:proofErr w:type="gramStart"/>
      <w:r w:rsidRPr="000B05E9">
        <w:rPr>
          <w:rFonts w:ascii="Times New Roman" w:hAnsi="Times New Roman"/>
          <w:sz w:val="24"/>
          <w:szCs w:val="24"/>
        </w:rPr>
        <w:t>.р</w:t>
      </w:r>
      <w:proofErr w:type="gramEnd"/>
      <w:r w:rsidRPr="000B05E9">
        <w:rPr>
          <w:rFonts w:ascii="Times New Roman" w:hAnsi="Times New Roman"/>
          <w:sz w:val="24"/>
          <w:szCs w:val="24"/>
        </w:rPr>
        <w:t xml:space="preserve">ф/ 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8. Университетская информационная система «РОССИЯ» </w:t>
      </w:r>
      <w:hyperlink r:id="rId10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http://uisrussia.msu.ru/</w:t>
        </w:r>
      </w:hyperlink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proofErr w:type="gramStart"/>
      <w:r w:rsidRPr="000B05E9">
        <w:rPr>
          <w:rFonts w:ascii="Times New Roman" w:hAnsi="Times New Roman"/>
          <w:sz w:val="24"/>
          <w:szCs w:val="24"/>
        </w:rPr>
        <w:t xml:space="preserve">9. www.goup32441. </w:t>
      </w:r>
      <w:proofErr w:type="spellStart"/>
      <w:r w:rsidRPr="000B05E9">
        <w:rPr>
          <w:rFonts w:ascii="Times New Roman" w:hAnsi="Times New Roman"/>
          <w:sz w:val="24"/>
          <w:szCs w:val="24"/>
        </w:rPr>
        <w:t>narod</w:t>
      </w:r>
      <w:proofErr w:type="spellEnd"/>
      <w:r w:rsidRPr="000B05E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B05E9">
        <w:rPr>
          <w:rFonts w:ascii="Times New Roman" w:hAnsi="Times New Roman"/>
          <w:sz w:val="24"/>
          <w:szCs w:val="24"/>
        </w:rPr>
        <w:t>ru</w:t>
      </w:r>
      <w:proofErr w:type="spellEnd"/>
      <w:r w:rsidRPr="000B05E9">
        <w:rPr>
          <w:rFonts w:ascii="Times New Roman" w:hAnsi="Times New Roman"/>
          <w:sz w:val="24"/>
          <w:szCs w:val="24"/>
        </w:rPr>
        <w:t xml:space="preserve"> (сайт:</w:t>
      </w:r>
      <w:proofErr w:type="gramEnd"/>
      <w:r w:rsidRPr="000B05E9">
        <w:rPr>
          <w:rFonts w:ascii="Times New Roman" w:hAnsi="Times New Roman"/>
          <w:sz w:val="24"/>
          <w:szCs w:val="24"/>
        </w:rPr>
        <w:t xml:space="preserve"> Учебно-методические пособия «</w:t>
      </w:r>
      <w:proofErr w:type="spellStart"/>
      <w:r w:rsidRPr="000B05E9">
        <w:rPr>
          <w:rFonts w:ascii="Times New Roman" w:hAnsi="Times New Roman"/>
          <w:sz w:val="24"/>
          <w:szCs w:val="24"/>
        </w:rPr>
        <w:t>Общевойсковаяподготов-ка</w:t>
      </w:r>
      <w:proofErr w:type="spellEnd"/>
      <w:r w:rsidRPr="000B05E9">
        <w:rPr>
          <w:rFonts w:ascii="Times New Roman" w:hAnsi="Times New Roman"/>
          <w:sz w:val="24"/>
          <w:szCs w:val="24"/>
        </w:rPr>
        <w:t>». Наставление по физической подготовке в Вооруженных Силах Российской Федерации (НФП-2009).</w:t>
      </w:r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 xml:space="preserve">10.Информационный портал по охране труда [Электронный ресурс]. — Режим доступа: </w:t>
      </w:r>
      <w:hyperlink r:id="rId11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http</w:t>
        </w:r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://</w:t>
        </w:r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www</w:t>
        </w:r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.</w:t>
        </w:r>
        <w:proofErr w:type="spellStart"/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trudohrana</w:t>
        </w:r>
        <w:proofErr w:type="spellEnd"/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.</w:t>
        </w:r>
        <w:proofErr w:type="spellStart"/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ru</w:t>
        </w:r>
        <w:proofErr w:type="spellEnd"/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/</w:t>
        </w:r>
      </w:hyperlink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</w:pPr>
      <w:r w:rsidRPr="000B05E9">
        <w:rPr>
          <w:rFonts w:ascii="Times New Roman" w:hAnsi="Times New Roman"/>
          <w:sz w:val="24"/>
          <w:szCs w:val="24"/>
        </w:rPr>
        <w:t>11.Трудовой кодекс Российской Федерации (последняя редакция) [Электронный ресурс]. — Р</w:t>
      </w:r>
      <w:r w:rsidRPr="000B05E9">
        <w:rPr>
          <w:rFonts w:ascii="Times New Roman" w:hAnsi="Times New Roman"/>
          <w:sz w:val="24"/>
          <w:szCs w:val="24"/>
        </w:rPr>
        <w:t>е</w:t>
      </w:r>
      <w:r w:rsidRPr="000B05E9">
        <w:rPr>
          <w:rFonts w:ascii="Times New Roman" w:hAnsi="Times New Roman"/>
          <w:sz w:val="24"/>
          <w:szCs w:val="24"/>
        </w:rPr>
        <w:t xml:space="preserve">жим доступа: </w:t>
      </w:r>
      <w:hyperlink r:id="rId12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http</w:t>
        </w:r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://</w:t>
        </w:r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www</w:t>
        </w:r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.</w:t>
        </w:r>
        <w:proofErr w:type="spellStart"/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trudkodeks</w:t>
        </w:r>
        <w:proofErr w:type="spellEnd"/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.</w:t>
        </w:r>
        <w:proofErr w:type="spellStart"/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ru</w:t>
        </w:r>
        <w:proofErr w:type="spellEnd"/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/</w:t>
        </w:r>
      </w:hyperlink>
    </w:p>
    <w:p w:rsidR="005A3C85" w:rsidRPr="000B05E9" w:rsidRDefault="005A3C85" w:rsidP="005A3C85">
      <w:pPr>
        <w:rPr>
          <w:rFonts w:ascii="Times New Roman" w:hAnsi="Times New Roman"/>
          <w:sz w:val="24"/>
          <w:szCs w:val="24"/>
        </w:rPr>
        <w:sectPr w:rsidR="005A3C85" w:rsidRPr="000B05E9" w:rsidSect="0085242D">
          <w:pgSz w:w="11909" w:h="16840"/>
          <w:pgMar w:top="1430" w:right="964" w:bottom="1430" w:left="993" w:header="0" w:footer="3" w:gutter="0"/>
          <w:cols w:space="720"/>
          <w:noEndnote/>
          <w:docGrid w:linePitch="360"/>
        </w:sectPr>
      </w:pPr>
      <w:r w:rsidRPr="000B05E9">
        <w:rPr>
          <w:rFonts w:ascii="Times New Roman" w:hAnsi="Times New Roman"/>
          <w:sz w:val="24"/>
          <w:szCs w:val="24"/>
        </w:rPr>
        <w:t xml:space="preserve">12.О промышленной безопасности опасных производственных объектов: Федеральный  закон от 21.06.1997 г. № 116-ФЗ [Электронный ресурс]. — Режим доступа: </w:t>
      </w:r>
      <w:hyperlink r:id="rId13" w:history="1"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http</w:t>
        </w:r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://</w:t>
        </w:r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base</w:t>
        </w:r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.</w:t>
        </w:r>
        <w:proofErr w:type="spellStart"/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garant</w:t>
        </w:r>
        <w:proofErr w:type="spellEnd"/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.</w:t>
        </w:r>
        <w:proofErr w:type="spellStart"/>
        <w:r w:rsidRPr="000B05E9">
          <w:rPr>
            <w:rFonts w:ascii="Times New Roman" w:hAnsi="Times New Roman"/>
            <w:color w:val="0066CC"/>
            <w:sz w:val="24"/>
            <w:szCs w:val="24"/>
            <w:u w:val="single"/>
            <w:lang w:val="en-US"/>
          </w:rPr>
          <w:t>ru</w:t>
        </w:r>
        <w:proofErr w:type="spellEnd"/>
        <w:r w:rsidRPr="000B05E9">
          <w:rPr>
            <w:rFonts w:ascii="Times New Roman" w:hAnsi="Times New Roman"/>
            <w:color w:val="0066CC"/>
            <w:sz w:val="24"/>
            <w:szCs w:val="24"/>
            <w:u w:val="single"/>
          </w:rPr>
          <w:t>/</w:t>
        </w:r>
      </w:hyperlink>
      <w:r w:rsidRPr="000B05E9">
        <w:rPr>
          <w:rFonts w:ascii="Times New Roman" w:hAnsi="Times New Roman"/>
          <w:color w:val="0066CC"/>
          <w:sz w:val="24"/>
          <w:szCs w:val="24"/>
          <w:u w:val="single"/>
        </w:rPr>
        <w:t>.</w:t>
      </w:r>
    </w:p>
    <w:p w:rsidR="005A3C85" w:rsidRPr="000B05E9" w:rsidRDefault="005A3C85" w:rsidP="005A3C85">
      <w:pPr>
        <w:rPr>
          <w:rFonts w:ascii="Times New Roman" w:hAnsi="Times New Roman"/>
          <w:b/>
          <w:i/>
          <w:sz w:val="24"/>
          <w:szCs w:val="24"/>
        </w:rPr>
      </w:pPr>
      <w:r w:rsidRPr="000B05E9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5A3C85" w:rsidRPr="000B05E9" w:rsidTr="00595D1D">
        <w:tc>
          <w:tcPr>
            <w:tcW w:w="191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1699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389" w:type="pct"/>
          </w:tcPr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5A3C85" w:rsidRPr="000B05E9" w:rsidTr="00595D1D">
        <w:trPr>
          <w:trHeight w:val="2775"/>
        </w:trPr>
        <w:tc>
          <w:tcPr>
            <w:tcW w:w="191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Действие токсичных веществ на организм человека;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Меры предупреждения пожаров и взрывов;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Категорирование производств по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взрыв</w:t>
            </w: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пожароопасности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Основные причины возникнов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ния пожаров и взрывов; </w:t>
            </w:r>
          </w:p>
        </w:tc>
        <w:tc>
          <w:tcPr>
            <w:tcW w:w="1699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Показывает высокий уровень знания основных понятий, принципов и законов в области защиты производственного персонала и населения от возможных последствий аварий, катастроф, ст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и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хийных бедствий;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Оценка решений с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и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туационных задач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Ролевые игры</w:t>
            </w:r>
          </w:p>
        </w:tc>
      </w:tr>
      <w:tr w:rsidR="005A3C85" w:rsidRPr="000B05E9" w:rsidTr="00595D1D">
        <w:trPr>
          <w:trHeight w:val="1690"/>
        </w:trPr>
        <w:tc>
          <w:tcPr>
            <w:tcW w:w="191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Особенности обеспечения безопасных условий труда в сфере профессиональной деятельности, правовые, нормативные и орг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низационные основы охраны труда в организации;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Правила и нормы охраны труда, личной и производственной с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нитарии и пожарной защиты;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Правила безопасной эксплуатации механического оборудования; Профилактические мер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приятия по охране окружающей среды, технике безопасности и производственной санитарии;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Предельно допустимые концентрации (далее - ПДК) вредных веществ и индивидуальные сре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д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ства защиты;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Принципы прогнозирования развития событий и оценки последствий при техногенных чрезв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ы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чайных ситуациях и стихийных явлениях;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Систему мер по безопасной эксплуатации опасных производственных объектов и снижению вредного воздействия на окр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у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жающую среду;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Средства и методы повышения безопасности технических средств и технологических пр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цессов.</w:t>
            </w:r>
          </w:p>
        </w:tc>
        <w:tc>
          <w:tcPr>
            <w:tcW w:w="1699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Демонстрирует системные знания требований по охране труда, безопасности жизнедеятельности и защиты окружающей среды при выполнении монтажных работ, техническом обслуживании и ремонте систем вентил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я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ции и кондиционирования.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1800"/>
        </w:trPr>
        <w:tc>
          <w:tcPr>
            <w:tcW w:w="191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Применять средства индивид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у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альной и коллективной защиты.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средства индивидуальной защиты и оценивать правильность их прим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нения.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Владеет навыками по организации охраны труда, безопасности жизнедеятельности и защиты окружающей среды при выполнении нескол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ь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ких видов технологических процессов.</w:t>
            </w:r>
          </w:p>
        </w:tc>
        <w:tc>
          <w:tcPr>
            <w:tcW w:w="1389" w:type="pct"/>
            <w:vMerge w:val="restar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Наблюдение в процессе практических зан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я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тий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Оценка решений с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и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туационных задач</w:t>
            </w:r>
          </w:p>
        </w:tc>
      </w:tr>
      <w:tr w:rsidR="005A3C85" w:rsidRPr="000B05E9" w:rsidTr="00595D1D">
        <w:trPr>
          <w:trHeight w:val="2790"/>
        </w:trPr>
        <w:tc>
          <w:tcPr>
            <w:tcW w:w="191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и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туаций;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0B05E9">
              <w:rPr>
                <w:rFonts w:ascii="Times New Roman" w:hAnsi="Times New Roman"/>
                <w:sz w:val="24"/>
                <w:szCs w:val="24"/>
              </w:rPr>
              <w:t>экобиозащитную</w:t>
            </w:r>
            <w:proofErr w:type="spell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и противопожарную технику.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пользоваться принципами разработки технических решений и технологий в области защиты производственного персонала и населения от возможных последствий ав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рий, катастроф, стихийных бедствий;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разрабатывать систему документов по охране труда, безопасности жизнедеятельности и защиты окружающей среды в монтажной или сервисной организ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ции в целом. </w:t>
            </w:r>
          </w:p>
        </w:tc>
        <w:tc>
          <w:tcPr>
            <w:tcW w:w="1389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3185"/>
        </w:trPr>
        <w:tc>
          <w:tcPr>
            <w:tcW w:w="191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Проводить анализ опасных и вредных факторов в сфере пр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о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фессиональной деятельности; 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Проводить экологический мон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и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торинг объектов производства и окружающей среды;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Соблюдать требования по безопасному ведению технологич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ского процесса.</w:t>
            </w:r>
          </w:p>
        </w:tc>
        <w:tc>
          <w:tcPr>
            <w:tcW w:w="1699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осуществлять идентификацию опасных и вредных факторов, создаваемых средой обитания и производственной деятел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ь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ностью человека.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C85" w:rsidRPr="000B05E9" w:rsidTr="00595D1D">
        <w:trPr>
          <w:trHeight w:val="2415"/>
        </w:trPr>
        <w:tc>
          <w:tcPr>
            <w:tcW w:w="1912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Визуально определять</w:t>
            </w:r>
          </w:p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 xml:space="preserve">пригодность </w:t>
            </w: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СИЗ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 xml:space="preserve"> к использов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а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нию.</w:t>
            </w:r>
          </w:p>
        </w:tc>
        <w:tc>
          <w:tcPr>
            <w:tcW w:w="1699" w:type="pct"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  <w:r w:rsidRPr="000B05E9">
              <w:rPr>
                <w:rFonts w:ascii="Times New Roman" w:hAnsi="Times New Roman"/>
                <w:sz w:val="24"/>
                <w:szCs w:val="24"/>
              </w:rPr>
              <w:t>Демонстрирует самостоятельность во владении навыков оценки технического состояния и остаточного р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>е</w:t>
            </w:r>
            <w:r w:rsidRPr="000B05E9">
              <w:rPr>
                <w:rFonts w:ascii="Times New Roman" w:hAnsi="Times New Roman"/>
                <w:sz w:val="24"/>
                <w:szCs w:val="24"/>
              </w:rPr>
              <w:t xml:space="preserve">сурса  оборудования в целом, отдельных элементов и </w:t>
            </w:r>
            <w:proofErr w:type="gramStart"/>
            <w:r w:rsidRPr="000B05E9">
              <w:rPr>
                <w:rFonts w:ascii="Times New Roman" w:hAnsi="Times New Roman"/>
                <w:sz w:val="24"/>
                <w:szCs w:val="24"/>
              </w:rPr>
              <w:t>СИЗ</w:t>
            </w:r>
            <w:proofErr w:type="gramEnd"/>
            <w:r w:rsidRPr="000B05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9" w:type="pct"/>
            <w:vMerge/>
          </w:tcPr>
          <w:p w:rsidR="005A3C85" w:rsidRPr="000B05E9" w:rsidRDefault="005A3C85" w:rsidP="00595D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12C6" w:rsidRDefault="00B368C8"/>
    <w:sectPr w:rsidR="002C12C6" w:rsidSect="00913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5A3C85"/>
    <w:rsid w:val="00324422"/>
    <w:rsid w:val="0059704E"/>
    <w:rsid w:val="005A3C85"/>
    <w:rsid w:val="00913C7D"/>
    <w:rsid w:val="00AF21E1"/>
    <w:rsid w:val="00B368C8"/>
    <w:rsid w:val="00B66C41"/>
    <w:rsid w:val="00CD2A93"/>
    <w:rsid w:val="00D7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6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gbvt.ru" TargetMode="External"/><Relationship Id="rId13" Type="http://schemas.openxmlformats.org/officeDocument/2006/relationships/hyperlink" Target="http://bas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chs.gov.ru" TargetMode="External"/><Relationship Id="rId12" Type="http://schemas.openxmlformats.org/officeDocument/2006/relationships/hyperlink" Target="http://www.trudkodeks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hrprom.panor.ru/" TargetMode="External"/><Relationship Id="rId11" Type="http://schemas.openxmlformats.org/officeDocument/2006/relationships/hyperlink" Target="http://www.trudohrana.ru/" TargetMode="External"/><Relationship Id="rId5" Type="http://schemas.openxmlformats.org/officeDocument/2006/relationships/hyperlink" Target="http://magazinot.ru/zhurnaly_po_ohrane_truda_i_tehnike_bezopasnosti/?uid%3A0007161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uisrussia.msu.ru/" TargetMode="External"/><Relationship Id="rId4" Type="http://schemas.openxmlformats.org/officeDocument/2006/relationships/hyperlink" Target="http://e.otruda.ru/" TargetMode="External"/><Relationship Id="rId9" Type="http://schemas.openxmlformats.org/officeDocument/2006/relationships/hyperlink" Target="http://window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2867</Words>
  <Characters>16347</Characters>
  <Application>Microsoft Office Word</Application>
  <DocSecurity>0</DocSecurity>
  <Lines>136</Lines>
  <Paragraphs>38</Paragraphs>
  <ScaleCrop>false</ScaleCrop>
  <Company/>
  <LinksUpToDate>false</LinksUpToDate>
  <CharactersWithSpaces>19176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2020-03-05T06:42:00Z</dcterms:created>
  <dcterms:modified xsi:type="dcterms:W3CDTF">2020-03-05T06:48:00Z</dcterms:modified>
</cp:coreProperties>
</file>